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E42F1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D43B00">
        <w:rPr>
          <w:b/>
          <w:bCs/>
          <w:sz w:val="24"/>
          <w:szCs w:val="24"/>
        </w:rPr>
        <w:t>S6-2</w:t>
      </w:r>
      <w:r w:rsidR="00100799" w:rsidRPr="00D43B00">
        <w:rPr>
          <w:b/>
          <w:bCs/>
          <w:sz w:val="24"/>
          <w:szCs w:val="24"/>
        </w:rPr>
        <w:t>5</w:t>
      </w:r>
      <w:r w:rsidR="00B37F2B">
        <w:rPr>
          <w:b/>
          <w:bCs/>
          <w:sz w:val="24"/>
          <w:szCs w:val="24"/>
        </w:rPr>
        <w:t>1284</w:t>
      </w:r>
    </w:p>
    <w:p w14:paraId="7CB45193" w14:textId="5A326348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B37F2B">
        <w:rPr>
          <w:b/>
          <w:sz w:val="24"/>
        </w:rPr>
        <w:t>1121</w:t>
      </w:r>
      <w:r w:rsidR="00CA2CD0" w:rsidRPr="00D331B0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43B00" w:rsidRDefault="00143DEC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A3FE5" w:rsidRPr="00D43B00">
                <w:rPr>
                  <w:b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D43B00" w:rsidRDefault="001E41F3">
            <w:pPr>
              <w:pStyle w:val="CRCoverPage"/>
              <w:spacing w:after="0"/>
              <w:jc w:val="center"/>
            </w:pPr>
            <w:r w:rsidRPr="00D43B0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56E6" w:rsidR="001E41F3" w:rsidRPr="00D43B00" w:rsidRDefault="00143DEC" w:rsidP="00547111">
            <w:pPr>
              <w:pStyle w:val="CRCoverPage"/>
              <w:spacing w:after="0"/>
            </w:pPr>
            <w:fldSimple w:instr=" DOCPROPERTY  Cr#  \* MERGEFORMAT ">
              <w:r w:rsidR="00D43B00">
                <w:rPr>
                  <w:b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7A145" w:rsidR="001E41F3" w:rsidRPr="00D331B0" w:rsidRDefault="00B37F2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F429E" w:rsidR="001E41F3" w:rsidRPr="00D331B0" w:rsidRDefault="00143DE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F1290">
                <w:rPr>
                  <w:b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79E9C" w:rsidR="001E41F3" w:rsidRPr="00D331B0" w:rsidRDefault="008971BA">
            <w:pPr>
              <w:pStyle w:val="CRCoverPage"/>
              <w:spacing w:after="0"/>
              <w:ind w:left="100"/>
            </w:pPr>
            <w:r w:rsidRPr="00D331B0">
              <w:t>The support to enable 5G ProSe mult</w:t>
            </w:r>
            <w:r w:rsidR="00273515">
              <w:t>i-</w:t>
            </w:r>
            <w:r w:rsidRPr="00D331B0">
              <w:t>hop UE</w:t>
            </w:r>
            <w:r w:rsidR="004F73A5" w:rsidRPr="00D331B0">
              <w:t>-t</w:t>
            </w:r>
            <w:r w:rsidR="00962917">
              <w:t>o</w:t>
            </w:r>
            <w:r w:rsidR="004F73A5" w:rsidRPr="00D331B0">
              <w:t>-</w:t>
            </w:r>
            <w:r w:rsidR="00962917">
              <w:t>UE</w:t>
            </w:r>
            <w:r w:rsidR="004F73A5" w:rsidRPr="00D331B0">
              <w:t xml:space="preserve">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A641E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  <w:r w:rsidR="00B37F2B">
              <w:t>, Nokia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D331B0" w:rsidRDefault="003A4A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331B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331B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6C987" w14:textId="77777777" w:rsidR="001E41F3" w:rsidRDefault="00D42499">
            <w:pPr>
              <w:pStyle w:val="CRCoverPage"/>
              <w:spacing w:after="0"/>
              <w:ind w:left="100"/>
            </w:pPr>
            <w:r w:rsidRPr="0045239E">
              <w:t>This CR introduces the support of 5G ProSe multi</w:t>
            </w:r>
            <w:r w:rsidR="0045239E">
              <w:t>-</w:t>
            </w:r>
            <w:r w:rsidRPr="0045239E">
              <w:t>hop UE-to-</w:t>
            </w:r>
            <w:r w:rsidR="00442C9A">
              <w:t>UE</w:t>
            </w:r>
            <w:r w:rsidRPr="0045239E">
              <w:t xml:space="preserve"> relay</w:t>
            </w:r>
            <w:r w:rsidR="00ED617D" w:rsidRPr="0045239E">
              <w:t xml:space="preserve"> in alignment with</w:t>
            </w:r>
            <w:r w:rsidR="009823D5" w:rsidRPr="0045239E">
              <w:t xml:space="preserve"> 3GPP TS 23.304</w:t>
            </w:r>
            <w:r w:rsidR="000B5A1A">
              <w:t xml:space="preserve">. The CR </w:t>
            </w:r>
            <w:r w:rsidR="004255FF">
              <w:t xml:space="preserve">is aligned </w:t>
            </w:r>
            <w:r w:rsidR="001B599F">
              <w:t>with the concepts defined in TS 23.304</w:t>
            </w:r>
            <w:r w:rsidR="00004F25">
              <w:t xml:space="preserve">, </w:t>
            </w:r>
            <w:r w:rsidR="00347DFD">
              <w:t>5G ProSe single hop is</w:t>
            </w:r>
            <w:r w:rsidR="00E530F0">
              <w:t xml:space="preserve"> not explicitly mentioned in the relevant architecture. Please refer to clause 4.2.8 with the two figures below: </w:t>
            </w:r>
            <w:r w:rsidR="005E7C72">
              <w:t>figure 4.2.8-1</w:t>
            </w:r>
            <w:r w:rsidR="00024BE9">
              <w:t xml:space="preserve"> and figure 4.2.8A-1:</w:t>
            </w:r>
          </w:p>
          <w:p w14:paraId="47692410" w14:textId="77777777" w:rsidR="00691C8E" w:rsidRDefault="00691C8E">
            <w:pPr>
              <w:pStyle w:val="CRCoverPage"/>
              <w:spacing w:after="0"/>
              <w:ind w:left="100"/>
            </w:pPr>
            <w:r>
              <w:object w:dxaOrig="7123" w:dyaOrig="1066" w14:anchorId="612E04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9.5pt;height:39.9pt" o:ole="">
                  <v:imagedata r:id="rId11" o:title=""/>
                </v:shape>
                <o:OLEObject Type="Embed" ProgID="Visio.Drawing.11" ShapeID="_x0000_i1025" DrawAspect="Content" ObjectID="_1805700477" r:id="rId12"/>
              </w:object>
            </w:r>
          </w:p>
          <w:p w14:paraId="373D899D" w14:textId="77777777" w:rsidR="00D011F6" w:rsidRDefault="00D011F6" w:rsidP="00D011F6">
            <w:pPr>
              <w:pStyle w:val="TF"/>
            </w:pPr>
            <w:bookmarkStart w:id="2" w:name="_CRFigure4_2_81"/>
            <w:r>
              <w:t xml:space="preserve">Figure </w:t>
            </w:r>
            <w:bookmarkEnd w:id="2"/>
            <w:r>
              <w:t>4.2.8-1: Reference architecture for 5G ProSe UE-to-UE Relay</w:t>
            </w:r>
          </w:p>
          <w:p w14:paraId="2A12C456" w14:textId="77777777" w:rsidR="00691C8E" w:rsidRDefault="00D975B8">
            <w:pPr>
              <w:pStyle w:val="CRCoverPage"/>
              <w:spacing w:after="0"/>
              <w:ind w:left="100"/>
            </w:pPr>
            <w:r>
              <w:object w:dxaOrig="9751" w:dyaOrig="2320" w14:anchorId="50581150">
                <v:shape id="_x0000_i1026" type="#_x0000_t75" style="width:315pt;height:75pt" o:ole="">
                  <v:imagedata r:id="rId13" o:title=""/>
                </v:shape>
                <o:OLEObject Type="Embed" ProgID="Visio.Drawing.11" ShapeID="_x0000_i1026" DrawAspect="Content" ObjectID="_1805700478" r:id="rId14"/>
              </w:object>
            </w:r>
          </w:p>
          <w:p w14:paraId="35764271" w14:textId="77777777" w:rsidR="00E933F8" w:rsidRDefault="00E933F8" w:rsidP="00E933F8">
            <w:pPr>
              <w:pStyle w:val="TF"/>
            </w:pPr>
            <w:bookmarkStart w:id="3" w:name="_CRFigure4_2_8A1"/>
            <w:r>
              <w:t xml:space="preserve">Figure </w:t>
            </w:r>
            <w:bookmarkEnd w:id="3"/>
            <w:r>
              <w:t>4.2.8A-1: Reference architecture for Layer-3 5G ProSe Multi-hop UE-to-UE Relay</w:t>
            </w:r>
          </w:p>
          <w:p w14:paraId="708AA7DE" w14:textId="57DE85BF" w:rsidR="00D975B8" w:rsidRPr="0045239E" w:rsidRDefault="000C4B26" w:rsidP="005D4403">
            <w:pPr>
              <w:pStyle w:val="CRCoverPage"/>
              <w:spacing w:after="0"/>
              <w:ind w:left="100"/>
            </w:pPr>
            <w:r>
              <w:t xml:space="preserve">5G ProSe single hop is equivalent to the concept of having a 5G ProSe UE2UE </w:t>
            </w:r>
            <w:r w:rsidR="00F92B0C">
              <w:t>between the two end UEs</w:t>
            </w:r>
            <w:r w:rsidR="005D4403">
              <w:t>, which is what is already specified in Rel-18.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239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F55B2" w14:textId="77777777" w:rsidR="001E41F3" w:rsidRDefault="00CF4534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9823D5" w:rsidRPr="0045239E">
              <w:t xml:space="preserve">Adding a new clause describing the main parameters to enable </w:t>
            </w:r>
            <w:r w:rsidR="00810F76" w:rsidRPr="0045239E">
              <w:t>5</w:t>
            </w:r>
            <w:r w:rsidR="009823D5" w:rsidRPr="0045239E">
              <w:t>G ProSe</w:t>
            </w:r>
            <w:r w:rsidR="00810F76" w:rsidRPr="0045239E">
              <w:t xml:space="preserve"> Layer-3 </w:t>
            </w:r>
            <w:r w:rsidR="008E7A7C">
              <w:t xml:space="preserve">multi-hop </w:t>
            </w:r>
            <w:r w:rsidR="00810F76" w:rsidRPr="0045239E">
              <w:t>UE-to-</w:t>
            </w:r>
            <w:r w:rsidR="00A74B8C">
              <w:t>UE</w:t>
            </w:r>
            <w:r w:rsidR="00810F76" w:rsidRPr="0045239E">
              <w:t xml:space="preserve"> relay. </w:t>
            </w:r>
          </w:p>
          <w:p w14:paraId="31C656EC" w14:textId="63F527D7" w:rsidR="00CF4534" w:rsidRPr="0045239E" w:rsidRDefault="00CF4534">
            <w:pPr>
              <w:pStyle w:val="CRCoverPage"/>
              <w:spacing w:after="0"/>
              <w:ind w:left="100"/>
            </w:pPr>
            <w:r>
              <w:t xml:space="preserve">2. Updating the general clause to </w:t>
            </w:r>
            <w:r w:rsidR="007716BF">
              <w:t xml:space="preserve">include the </w:t>
            </w:r>
            <w:r w:rsidR="00110713">
              <w:t>possibility of utilizing several 5G ProSe UE2UE relay</w:t>
            </w:r>
            <w:r w:rsidR="00723FDE">
              <w:t xml:space="preserve"> UEs between the two end UEs.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239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C0FDE" w:rsidR="001E41F3" w:rsidRPr="0045239E" w:rsidRDefault="00AB5A0B">
            <w:pPr>
              <w:pStyle w:val="CRCoverPage"/>
              <w:spacing w:after="0"/>
              <w:ind w:left="100"/>
            </w:pPr>
            <w:r w:rsidRPr="0045239E">
              <w:t>5G ProSe Layer-3 multi</w:t>
            </w:r>
            <w:r w:rsidR="008E7A7C">
              <w:t>-</w:t>
            </w:r>
            <w:r w:rsidRPr="0045239E">
              <w:t>hop</w:t>
            </w:r>
            <w:r w:rsidR="00173C15" w:rsidRPr="0045239E">
              <w:t xml:space="preserve"> UE-to-</w:t>
            </w:r>
            <w:r w:rsidR="008E7A7C">
              <w:t xml:space="preserve">UE </w:t>
            </w:r>
            <w:r w:rsidR="00173C15" w:rsidRPr="0045239E">
              <w:t>relay</w:t>
            </w:r>
            <w:r w:rsidR="008E7A7C">
              <w:t xml:space="preserve"> is not supported</w:t>
            </w:r>
            <w:r w:rsidR="00173C15" w:rsidRPr="0045239E">
              <w:t>.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E4389" w:rsidR="001E41F3" w:rsidRPr="00D331B0" w:rsidRDefault="00723FDE">
            <w:pPr>
              <w:pStyle w:val="CRCoverPage"/>
              <w:spacing w:after="0"/>
              <w:ind w:left="100"/>
            </w:pPr>
            <w:r>
              <w:t xml:space="preserve">4.10.1, 4.10.2 and </w:t>
            </w:r>
            <w:r w:rsidR="00173C15">
              <w:t>4.</w:t>
            </w:r>
            <w:r>
              <w:t>10</w:t>
            </w:r>
            <w:r w:rsidR="00173C15">
              <w:t>.x (new)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950AA66" w14:textId="77777777" w:rsidR="00B22958" w:rsidRDefault="00B22958" w:rsidP="00B22958">
      <w:pPr>
        <w:pStyle w:val="Heading2"/>
        <w:rPr>
          <w:noProof/>
        </w:rPr>
      </w:pPr>
      <w:bookmarkStart w:id="4" w:name="_Toc185874189"/>
      <w:r>
        <w:t>4.10</w:t>
      </w:r>
      <w:r>
        <w:tab/>
      </w:r>
      <w:r>
        <w:tab/>
        <w:t xml:space="preserve">Use of </w:t>
      </w:r>
      <w:r>
        <w:rPr>
          <w:noProof/>
        </w:rPr>
        <w:t>5G ProSe UE-to-UE relay</w:t>
      </w:r>
      <w:bookmarkEnd w:id="4"/>
      <w:r>
        <w:rPr>
          <w:noProof/>
        </w:rPr>
        <w:t xml:space="preserve"> </w:t>
      </w:r>
    </w:p>
    <w:p w14:paraId="66A5E890" w14:textId="77777777" w:rsidR="00B22958" w:rsidRDefault="00B22958" w:rsidP="00B22958">
      <w:pPr>
        <w:pStyle w:val="Heading3"/>
      </w:pPr>
      <w:bookmarkStart w:id="5" w:name="_Toc185874190"/>
      <w:r>
        <w:t>4.10.1</w:t>
      </w:r>
      <w:r>
        <w:tab/>
        <w:t>General</w:t>
      </w:r>
      <w:bookmarkEnd w:id="5"/>
      <w:r>
        <w:t xml:space="preserve"> </w:t>
      </w:r>
    </w:p>
    <w:p w14:paraId="05D7D088" w14:textId="540709C5" w:rsidR="00B22958" w:rsidRPr="00963B69" w:rsidRDefault="00B22958" w:rsidP="00B22958">
      <w:r w:rsidRPr="00963B69">
        <w:t xml:space="preserve">The MC service shall support the capabilities for 5G ProSe UE-to-UE </w:t>
      </w:r>
      <w:del w:id="6" w:author="Ericsson" w:date="2025-03-20T08:29:00Z">
        <w:r w:rsidRPr="00963B69" w:rsidDel="000E35EE">
          <w:delText>single h</w:delText>
        </w:r>
        <w:r w:rsidR="000E35EE" w:rsidDel="000E35EE">
          <w:delText>op</w:delText>
        </w:r>
      </w:del>
      <w:r w:rsidRPr="00963B69">
        <w:t xml:space="preserve"> relay. For this matter, 5G ProSe Layer-2 and 5G ProSe Layer-3 UE-to-UE relaying techniques can be utilized, as described in 3GPP TS 23.304 [17].</w:t>
      </w:r>
    </w:p>
    <w:p w14:paraId="4C0165E0" w14:textId="162421E6" w:rsidR="008D271A" w:rsidRDefault="00B22958" w:rsidP="00B22958">
      <w:pPr>
        <w:rPr>
          <w:ins w:id="7" w:author="Ericsson" w:date="2025-03-25T08:17:00Z"/>
        </w:rPr>
      </w:pPr>
      <w:r w:rsidRPr="00963B69">
        <w:t>A 5G ProSe UE-to-UE relay supporting MC service UE provides means of connectivity and relaying of MC traffic from a MC service UE to another MC service UE(s) via a MC UE Relay. For this matter, the 5G ProSe UE-to-UE Relay Discovery service allows the MC service remote UE to discover a potential UE-to-UE relay supporting MC service in its proximity as described in 3GPP TS 23.304 [17]. Upon its discovery, the 5G ProSe Direct UE-to-UE Relay Communication functionality is utilized to achieve communication to provide the MC service between MC UEs, relaying MC traffic via the UE-to-UE relay UE over the NR PC5 reference point.</w:t>
      </w:r>
    </w:p>
    <w:p w14:paraId="5750C8B3" w14:textId="4E247251" w:rsidR="008D271A" w:rsidRDefault="00971580" w:rsidP="00B22958">
      <w:ins w:id="8" w:author="Ericsson" w:date="2025-03-25T08:27:00Z">
        <w:r>
          <w:t>5G ProSe UE-to-UE relay service i</w:t>
        </w:r>
      </w:ins>
      <w:ins w:id="9" w:author="Ericsson" w:date="2025-03-25T08:18:00Z">
        <w:r w:rsidR="00747915">
          <w:t xml:space="preserve">s </w:t>
        </w:r>
      </w:ins>
      <w:ins w:id="10" w:author="Ericsson" w:date="2025-03-25T08:17:00Z">
        <w:r w:rsidR="009239A9">
          <w:t>either</w:t>
        </w:r>
      </w:ins>
      <w:ins w:id="11" w:author="Ericsson" w:date="2025-03-25T08:18:00Z">
        <w:r w:rsidR="00747915">
          <w:t xml:space="preserve"> using</w:t>
        </w:r>
      </w:ins>
      <w:ins w:id="12" w:author="Ericsson" w:date="2025-03-25T08:19:00Z">
        <w:r w:rsidR="00A91C21">
          <w:t xml:space="preserve"> </w:t>
        </w:r>
      </w:ins>
      <w:ins w:id="13" w:author="Ericsson" w:date="2025-03-25T08:21:00Z">
        <w:r w:rsidR="001111A1">
          <w:t xml:space="preserve">one </w:t>
        </w:r>
      </w:ins>
      <w:ins w:id="14" w:author="Ericsson" w:date="2025-03-25T08:19:00Z">
        <w:r w:rsidR="00A91C21">
          <w:t>5G ProSe</w:t>
        </w:r>
      </w:ins>
      <w:ins w:id="15" w:author="Ericsson" w:date="2025-03-25T08:18:00Z">
        <w:r w:rsidR="00747915">
          <w:t xml:space="preserve"> UE-to-UE relay MC service UE</w:t>
        </w:r>
      </w:ins>
      <w:ins w:id="16" w:author="Ericsson" w:date="2025-03-25T08:19:00Z">
        <w:r w:rsidR="00A91C21">
          <w:t xml:space="preserve"> (as described in clause 4.10.2)</w:t>
        </w:r>
      </w:ins>
      <w:ins w:id="17" w:author="Ericsson" w:date="2025-03-25T08:28:00Z">
        <w:r w:rsidR="006266A4">
          <w:t>,</w:t>
        </w:r>
      </w:ins>
      <w:ins w:id="18" w:author="Ericsson" w:date="2025-03-25T08:18:00Z">
        <w:r w:rsidR="00747915">
          <w:t xml:space="preserve"> or</w:t>
        </w:r>
      </w:ins>
      <w:ins w:id="19" w:author="Ericsson" w:date="2025-03-25T08:25:00Z">
        <w:r w:rsidR="00F444BE">
          <w:t xml:space="preserve"> </w:t>
        </w:r>
      </w:ins>
      <w:ins w:id="20" w:author="Ericsson" w:date="2025-03-25T08:18:00Z">
        <w:r w:rsidR="000601E8">
          <w:t xml:space="preserve">using </w:t>
        </w:r>
      </w:ins>
      <w:ins w:id="21" w:author="Ericsson" w:date="2025-03-25T08:20:00Z">
        <w:r w:rsidR="00CC3504">
          <w:t xml:space="preserve">multiple </w:t>
        </w:r>
      </w:ins>
      <w:ins w:id="22" w:author="Ericsson" w:date="2025-03-25T08:19:00Z">
        <w:r w:rsidR="00A91C21">
          <w:t xml:space="preserve">5G ProSe </w:t>
        </w:r>
        <w:r w:rsidR="000601E8">
          <w:t xml:space="preserve">UE-to-UE </w:t>
        </w:r>
        <w:r w:rsidR="00A91C21">
          <w:t>relay MC service UEs</w:t>
        </w:r>
      </w:ins>
      <w:ins w:id="23" w:author="Ericsson" w:date="2025-03-25T08:21:00Z">
        <w:r w:rsidR="001111A1">
          <w:t xml:space="preserve"> (as described in clause 4.10.</w:t>
        </w:r>
        <w:r w:rsidR="00246E6E">
          <w:t>x).</w:t>
        </w:r>
      </w:ins>
    </w:p>
    <w:p w14:paraId="76FB7006" w14:textId="77777777" w:rsidR="00AC2471" w:rsidRDefault="00AC2471" w:rsidP="00B22958"/>
    <w:p w14:paraId="4130A9AB" w14:textId="77777777" w:rsidR="00AC2471" w:rsidRDefault="00AC2471" w:rsidP="00AC2471">
      <w:pPr>
        <w:pStyle w:val="Heading3"/>
        <w:rPr>
          <w:noProof/>
        </w:rPr>
      </w:pPr>
      <w:bookmarkStart w:id="24" w:name="_Toc185874191"/>
      <w:r>
        <w:rPr>
          <w:noProof/>
        </w:rPr>
        <w:t>4.10.2</w:t>
      </w:r>
      <w:r>
        <w:rPr>
          <w:noProof/>
        </w:rPr>
        <w:tab/>
        <w:t>5G ProSe UE-to-UE relay service requirements</w:t>
      </w:r>
      <w:bookmarkEnd w:id="24"/>
      <w:r>
        <w:rPr>
          <w:noProof/>
        </w:rPr>
        <w:t xml:space="preserve"> </w:t>
      </w:r>
    </w:p>
    <w:p w14:paraId="02E9ED6D" w14:textId="77777777" w:rsidR="00AC2471" w:rsidRPr="006357D9" w:rsidRDefault="00AC2471" w:rsidP="00AC2471">
      <w:pPr>
        <w:rPr>
          <w:noProof/>
        </w:rPr>
      </w:pPr>
      <w:r w:rsidRPr="006357D9">
        <w:rPr>
          <w:noProof/>
        </w:rPr>
        <w:t>In order to enable 5G ProSe UE-to-</w:t>
      </w:r>
      <w:r w:rsidRPr="006357D9">
        <w:t>UE</w:t>
      </w:r>
      <w:r w:rsidRPr="006357D9">
        <w:rPr>
          <w:noProof/>
        </w:rPr>
        <w:t xml:space="preserve"> relaying capabilities – whether based on Layer-3 or Layer-2 UE-to-UE relaying techniques, the MC system provides the appropriate parameters and configurations to the MC service UE(s).</w:t>
      </w:r>
    </w:p>
    <w:p w14:paraId="63461C14" w14:textId="005ADC35" w:rsidR="00AC2471" w:rsidRPr="00A60B1B" w:rsidRDefault="00AC2471" w:rsidP="00AC2471">
      <w:r w:rsidRPr="00A60B1B">
        <w:rPr>
          <w:noProof/>
        </w:rPr>
        <w:t>As defined in 3GPP TS 23.304 [17], among these parameters are: Relay Service Code(s) (RSCs) which can be associated to a certain MC service group, User Info</w:t>
      </w:r>
      <w:ins w:id="25" w:author="Ericsson" w:date="2025-03-21T13:26:00Z">
        <w:r w:rsidR="0087634C">
          <w:rPr>
            <w:noProof/>
          </w:rPr>
          <w:t xml:space="preserve"> ID</w:t>
        </w:r>
      </w:ins>
      <w:r w:rsidRPr="00A60B1B">
        <w:rPr>
          <w:noProof/>
        </w:rPr>
        <w:t>, ProSe Layer-2 Group ID and ProSe Group IP multicast address. Moreover, the MC service group ID is resolved to the ProSe Layer-2 Group ID and ProSe Group IP multicast address, which are utilized within the 5G ProSe Relay Discovery and 5G ProSe Direct Communication procedures, as described in 3GPP TS 23.304 [17]. Furthermore, the RSCs are utilized to restrict the necessary UE-to-UE relay service and related procedures within members of a certain MC service group.</w:t>
      </w:r>
    </w:p>
    <w:p w14:paraId="0D0357A2" w14:textId="77777777" w:rsidR="006C4D5D" w:rsidRPr="00D331B0" w:rsidRDefault="006C4D5D"/>
    <w:p w14:paraId="1EDFE723" w14:textId="027BB393" w:rsidR="006C4D5D" w:rsidRPr="00246E6E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6E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E2D6F" w:rsidRPr="00246E6E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246E6E">
        <w:rPr>
          <w:rFonts w:ascii="Arial" w:hAnsi="Arial" w:cs="Arial"/>
          <w:color w:val="FF0000"/>
          <w:sz w:val="28"/>
          <w:szCs w:val="28"/>
        </w:rPr>
        <w:t>change * * * *</w:t>
      </w:r>
    </w:p>
    <w:p w14:paraId="4E27D387" w14:textId="3E5DED9A" w:rsidR="006C4D5D" w:rsidRDefault="00C91620" w:rsidP="00B12ADF">
      <w:pPr>
        <w:pStyle w:val="Heading3"/>
        <w:rPr>
          <w:ins w:id="26" w:author="Ericsson" w:date="2025-03-20T09:34:00Z"/>
        </w:rPr>
      </w:pPr>
      <w:ins w:id="27" w:author="Ericsson" w:date="2025-03-20T08:29:00Z">
        <w:r>
          <w:t>4.10.</w:t>
        </w:r>
      </w:ins>
      <w:ins w:id="28" w:author="Ericsson" w:date="2025-03-25T08:24:00Z">
        <w:r w:rsidR="00B7567E">
          <w:t>x</w:t>
        </w:r>
      </w:ins>
      <w:ins w:id="29" w:author="Ericsson" w:date="2025-03-20T08:29:00Z">
        <w:r w:rsidR="00B00AB1">
          <w:tab/>
        </w:r>
      </w:ins>
      <w:ins w:id="30" w:author="Ericsson" w:date="2025-03-20T08:31:00Z">
        <w:r w:rsidR="00B25633">
          <w:t>5G ProSe</w:t>
        </w:r>
      </w:ins>
      <w:ins w:id="31" w:author="Ericsson" w:date="2025-03-20T08:32:00Z">
        <w:r w:rsidR="003A10A8">
          <w:t xml:space="preserve"> multi</w:t>
        </w:r>
      </w:ins>
      <w:ins w:id="32" w:author="Ericsson" w:date="2025-03-21T13:26:00Z">
        <w:r w:rsidR="000C7A70">
          <w:t>-</w:t>
        </w:r>
      </w:ins>
      <w:ins w:id="33" w:author="Ericsson" w:date="2025-03-20T08:32:00Z">
        <w:r w:rsidR="003A10A8">
          <w:t xml:space="preserve">hop UE-to-UE relay service requirements </w:t>
        </w:r>
      </w:ins>
    </w:p>
    <w:p w14:paraId="0F48B9D6" w14:textId="4A5BC1D6" w:rsidR="006F1385" w:rsidRDefault="00E1694F" w:rsidP="00E1694F">
      <w:pPr>
        <w:rPr>
          <w:ins w:id="34" w:author="Ericsson" w:date="2025-03-21T13:35:00Z"/>
          <w:noProof/>
        </w:rPr>
      </w:pPr>
      <w:ins w:id="35" w:author="Ericsson" w:date="2025-03-20T09:34:00Z">
        <w:r w:rsidRPr="006357D9">
          <w:rPr>
            <w:noProof/>
          </w:rPr>
          <w:t>In order to enable 5G ProSe</w:t>
        </w:r>
      </w:ins>
      <w:ins w:id="36" w:author="Ericsson" w:date="2025-03-21T13:26:00Z">
        <w:r w:rsidR="000C7A70">
          <w:rPr>
            <w:noProof/>
          </w:rPr>
          <w:t xml:space="preserve"> Layer-3</w:t>
        </w:r>
      </w:ins>
      <w:ins w:id="37" w:author="Ericsson" w:date="2025-03-20T10:12:00Z">
        <w:r w:rsidR="00417092">
          <w:rPr>
            <w:noProof/>
          </w:rPr>
          <w:t xml:space="preserve"> multi</w:t>
        </w:r>
      </w:ins>
      <w:ins w:id="38" w:author="Ericsson" w:date="2025-03-21T13:47:00Z">
        <w:r w:rsidR="005D3073">
          <w:rPr>
            <w:noProof/>
          </w:rPr>
          <w:t>-</w:t>
        </w:r>
      </w:ins>
      <w:ins w:id="39" w:author="Ericsson" w:date="2025-03-20T10:12:00Z">
        <w:r w:rsidR="00417092">
          <w:rPr>
            <w:noProof/>
          </w:rPr>
          <w:t>hop</w:t>
        </w:r>
      </w:ins>
      <w:ins w:id="40" w:author="Ericsson" w:date="2025-03-20T09:34:00Z">
        <w:r w:rsidRPr="006357D9">
          <w:rPr>
            <w:noProof/>
          </w:rPr>
          <w:t xml:space="preserve"> UE-to-</w:t>
        </w:r>
        <w:r w:rsidRPr="006357D9">
          <w:t>UE</w:t>
        </w:r>
        <w:r w:rsidRPr="006357D9">
          <w:rPr>
            <w:noProof/>
          </w:rPr>
          <w:t xml:space="preserve"> relaying capabilities, the MC system provides the appropriate parameters and configurations to the MC service UE(s).</w:t>
        </w:r>
      </w:ins>
      <w:ins w:id="41" w:author="Ericsson" w:date="2025-03-21T13:43:00Z">
        <w:r w:rsidR="008078D3">
          <w:rPr>
            <w:noProof/>
          </w:rPr>
          <w:t xml:space="preserve"> </w:t>
        </w:r>
      </w:ins>
      <w:ins w:id="42" w:author="Ericsson" w:date="2025-03-20T09:34:00Z">
        <w:r w:rsidRPr="00A60B1B">
          <w:rPr>
            <w:noProof/>
          </w:rPr>
          <w:t>As defined in 3GPP</w:t>
        </w:r>
      </w:ins>
      <w:ins w:id="43" w:author="Ericsson" w:date="2025-03-21T13:27:00Z">
        <w:r w:rsidR="00787AEF">
          <w:rPr>
            <w:noProof/>
          </w:rPr>
          <w:t> </w:t>
        </w:r>
      </w:ins>
      <w:ins w:id="44" w:author="Ericsson" w:date="2025-03-20T09:34:00Z">
        <w:r w:rsidRPr="00A60B1B">
          <w:rPr>
            <w:noProof/>
          </w:rPr>
          <w:t>TS</w:t>
        </w:r>
      </w:ins>
      <w:ins w:id="45" w:author="Ericsson" w:date="2025-03-21T13:27:00Z">
        <w:r w:rsidR="00787AEF">
          <w:rPr>
            <w:noProof/>
          </w:rPr>
          <w:t> </w:t>
        </w:r>
      </w:ins>
      <w:ins w:id="46" w:author="Ericsson" w:date="2025-03-20T09:34:00Z">
        <w:r w:rsidRPr="00A60B1B">
          <w:rPr>
            <w:noProof/>
          </w:rPr>
          <w:t>23.304</w:t>
        </w:r>
      </w:ins>
      <w:ins w:id="47" w:author="Ericsson" w:date="2025-03-21T13:27:00Z">
        <w:r w:rsidR="00787AEF">
          <w:rPr>
            <w:noProof/>
          </w:rPr>
          <w:t> </w:t>
        </w:r>
      </w:ins>
      <w:ins w:id="48" w:author="Ericsson" w:date="2025-03-20T09:34:00Z">
        <w:r w:rsidRPr="00A60B1B">
          <w:rPr>
            <w:noProof/>
          </w:rPr>
          <w:t>[17], among these parameters are: RSC</w:t>
        </w:r>
      </w:ins>
      <w:ins w:id="49" w:author="Ericsson" w:date="2025-03-20T10:16:00Z">
        <w:r w:rsidR="00710A3B">
          <w:rPr>
            <w:noProof/>
          </w:rPr>
          <w:t>(</w:t>
        </w:r>
      </w:ins>
      <w:ins w:id="50" w:author="Ericsson" w:date="2025-03-20T09:34:00Z">
        <w:r w:rsidRPr="00A60B1B">
          <w:rPr>
            <w:noProof/>
          </w:rPr>
          <w:t>s) which can be associated to a certain MC service group, User Info</w:t>
        </w:r>
      </w:ins>
      <w:ins w:id="51" w:author="Ericsson" w:date="2025-03-20T10:15:00Z">
        <w:r w:rsidR="00E1597E">
          <w:rPr>
            <w:noProof/>
          </w:rPr>
          <w:t xml:space="preserve"> ID</w:t>
        </w:r>
      </w:ins>
      <w:ins w:id="52" w:author="Ericsson" w:date="2025-03-20T09:34:00Z">
        <w:r w:rsidRPr="00A60B1B">
          <w:rPr>
            <w:noProof/>
          </w:rPr>
          <w:t>,</w:t>
        </w:r>
      </w:ins>
      <w:ins w:id="53" w:author="Ericsson" w:date="2025-03-21T13:35:00Z">
        <w:r w:rsidR="006F1385">
          <w:rPr>
            <w:noProof/>
          </w:rPr>
          <w:t xml:space="preserve"> </w:t>
        </w:r>
      </w:ins>
      <w:ins w:id="54" w:author="Ericsson" w:date="2025-03-21T13:39:00Z">
        <w:r w:rsidR="00E37B7A" w:rsidRPr="00C96CE9">
          <w:rPr>
            <w:noProof/>
          </w:rPr>
          <w:t xml:space="preserve">ProSe Layer-2 Group ID and ProSe Group IP multicast address, </w:t>
        </w:r>
      </w:ins>
      <w:ins w:id="55" w:author="Ericsson" w:date="2025-03-21T13:35:00Z">
        <w:r w:rsidR="006F1385" w:rsidRPr="00C96CE9">
          <w:rPr>
            <w:noProof/>
          </w:rPr>
          <w:t>R</w:t>
        </w:r>
        <w:r w:rsidR="00DB326A" w:rsidRPr="00C96CE9">
          <w:rPr>
            <w:noProof/>
          </w:rPr>
          <w:t>SC</w:t>
        </w:r>
        <w:r w:rsidR="00DB326A">
          <w:rPr>
            <w:noProof/>
          </w:rPr>
          <w:t>(s), UE-to-UE relay layer indicator</w:t>
        </w:r>
      </w:ins>
      <w:ins w:id="56" w:author="Ericsson" w:date="2025-03-21T13:36:00Z">
        <w:r w:rsidR="003C3087">
          <w:rPr>
            <w:noProof/>
          </w:rPr>
          <w:t xml:space="preserve"> (indicates that the associated RSC is supporting</w:t>
        </w:r>
        <w:r w:rsidR="00263FA7">
          <w:rPr>
            <w:noProof/>
          </w:rPr>
          <w:t xml:space="preserve"> 5G ProSe Layer-3 UE-to</w:t>
        </w:r>
      </w:ins>
      <w:ins w:id="57" w:author="Ericsson" w:date="2025-03-31T13:17:00Z">
        <w:r w:rsidR="00143DEC">
          <w:rPr>
            <w:noProof/>
          </w:rPr>
          <w:t>-</w:t>
        </w:r>
      </w:ins>
      <w:ins w:id="58" w:author="Ericsson" w:date="2025-03-21T13:36:00Z">
        <w:r w:rsidR="00263FA7">
          <w:rPr>
            <w:noProof/>
          </w:rPr>
          <w:t>UE relay service)</w:t>
        </w:r>
      </w:ins>
      <w:ins w:id="59" w:author="Ericsson" w:date="2025-03-21T13:35:00Z">
        <w:r w:rsidR="00DB326A">
          <w:rPr>
            <w:noProof/>
          </w:rPr>
          <w:t>, multi-hop indicator per RSC,</w:t>
        </w:r>
      </w:ins>
      <w:ins w:id="60" w:author="Ericsson" w:date="2025-03-21T13:37:00Z">
        <w:r w:rsidR="000C07E9">
          <w:rPr>
            <w:noProof/>
          </w:rPr>
          <w:t xml:space="preserve"> and</w:t>
        </w:r>
      </w:ins>
      <w:ins w:id="61" w:author="Ericsson" w:date="2025-03-21T13:35:00Z">
        <w:r w:rsidR="00DB326A">
          <w:rPr>
            <w:noProof/>
          </w:rPr>
          <w:t xml:space="preserve"> maximum </w:t>
        </w:r>
      </w:ins>
      <w:ins w:id="62" w:author="Ericsson" w:date="2025-03-21T13:37:00Z">
        <w:r w:rsidR="000C07E9">
          <w:rPr>
            <w:noProof/>
          </w:rPr>
          <w:t>n</w:t>
        </w:r>
      </w:ins>
      <w:ins w:id="63" w:author="Ericsson" w:date="2025-03-21T13:35:00Z">
        <w:r w:rsidR="00DB326A">
          <w:rPr>
            <w:noProof/>
          </w:rPr>
          <w:t xml:space="preserve">umber of hops </w:t>
        </w:r>
      </w:ins>
      <w:ins w:id="64" w:author="Ericsson" w:date="2025-03-21T13:37:00Z">
        <w:r w:rsidR="000C07E9">
          <w:rPr>
            <w:noProof/>
          </w:rPr>
          <w:t>p</w:t>
        </w:r>
      </w:ins>
      <w:ins w:id="65" w:author="Ericsson" w:date="2025-03-21T13:35:00Z">
        <w:r w:rsidR="00DB326A">
          <w:rPr>
            <w:noProof/>
          </w:rPr>
          <w:t>er RSC.</w:t>
        </w:r>
      </w:ins>
    </w:p>
    <w:p w14:paraId="0AB510C5" w14:textId="1CE1EFEE" w:rsidR="00AD3625" w:rsidRPr="004025E4" w:rsidRDefault="00AD3625" w:rsidP="004025E4">
      <w:pPr>
        <w:pStyle w:val="NO"/>
        <w:rPr>
          <w:ins w:id="66" w:author="Ericsson" w:date="2025-03-20T10:22:00Z"/>
        </w:rPr>
      </w:pPr>
      <w:ins w:id="67" w:author="Ericsson" w:date="2025-03-20T10:22:00Z">
        <w:r w:rsidRPr="004025E4">
          <w:t>NOTE:</w:t>
        </w:r>
        <w:r w:rsidRPr="004025E4">
          <w:tab/>
          <w:t>The RS</w:t>
        </w:r>
      </w:ins>
      <w:ins w:id="68" w:author="Ericsson" w:date="2025-03-25T08:24:00Z">
        <w:r w:rsidR="00B7567E">
          <w:t>C</w:t>
        </w:r>
      </w:ins>
      <w:ins w:id="69" w:author="Ericsson" w:date="2025-03-20T10:22:00Z">
        <w:r w:rsidRPr="004025E4">
          <w:t xml:space="preserve"> used for multi</w:t>
        </w:r>
      </w:ins>
      <w:ins w:id="70" w:author="Ericsson" w:date="2025-03-21T13:26:00Z">
        <w:r w:rsidR="000C7A70" w:rsidRPr="004025E4">
          <w:t>-</w:t>
        </w:r>
      </w:ins>
      <w:ins w:id="71" w:author="Ericsson" w:date="2025-03-20T10:22:00Z">
        <w:r w:rsidRPr="004025E4">
          <w:t>hop service is different from the RS</w:t>
        </w:r>
      </w:ins>
      <w:ins w:id="72" w:author="Ericsson" w:date="2025-03-25T08:24:00Z">
        <w:r w:rsidR="00B7567E">
          <w:t>C</w:t>
        </w:r>
      </w:ins>
      <w:ins w:id="73" w:author="Ericsson" w:date="2025-03-20T10:22:00Z">
        <w:r w:rsidRPr="004025E4">
          <w:t xml:space="preserve"> used in clause 4.</w:t>
        </w:r>
      </w:ins>
      <w:ins w:id="74" w:author="Ericsson" w:date="2025-03-20T10:23:00Z">
        <w:r w:rsidR="00024377" w:rsidRPr="004025E4">
          <w:t>10.</w:t>
        </w:r>
      </w:ins>
      <w:ins w:id="75" w:author="Ericsson" w:date="2025-03-25T08:24:00Z">
        <w:r w:rsidR="00B7567E">
          <w:t>2</w:t>
        </w:r>
      </w:ins>
      <w:ins w:id="76" w:author="Ericsson" w:date="2025-03-21T14:26:00Z">
        <w:r w:rsidR="00291E30">
          <w:t>.</w:t>
        </w:r>
      </w:ins>
    </w:p>
    <w:p w14:paraId="46562604" w14:textId="73C17A1F" w:rsidR="00AD3625" w:rsidRPr="00A60B1B" w:rsidRDefault="00AD3625" w:rsidP="00E1694F">
      <w:pPr>
        <w:rPr>
          <w:ins w:id="77" w:author="Ericsson" w:date="2025-03-20T09:34:00Z"/>
        </w:rPr>
      </w:pPr>
    </w:p>
    <w:p w14:paraId="71071642" w14:textId="77777777" w:rsidR="00B12ADF" w:rsidRPr="00B12ADF" w:rsidRDefault="00B12ADF" w:rsidP="00B12ADF">
      <w:pPr>
        <w:rPr>
          <w:ins w:id="78" w:author="Ericsson" w:date="2025-03-20T08:32:00Z"/>
        </w:rPr>
      </w:pPr>
    </w:p>
    <w:p w14:paraId="67B4579A" w14:textId="52FB7394" w:rsidR="003E2D6F" w:rsidRPr="00D331B0" w:rsidRDefault="003E2D6F" w:rsidP="003E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D331B0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69B2F34" w14:textId="77777777" w:rsidR="003A10A8" w:rsidRPr="00D331B0" w:rsidRDefault="003A10A8"/>
    <w:p w14:paraId="0E3F9569" w14:textId="77777777" w:rsidR="006C4D5D" w:rsidRPr="00D331B0" w:rsidRDefault="006C4D5D"/>
    <w:p w14:paraId="77A6A387" w14:textId="77777777" w:rsidR="006C4D5D" w:rsidRPr="00D331B0" w:rsidRDefault="006C4D5D"/>
    <w:sectPr w:rsidR="006C4D5D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EC381" w14:textId="77777777" w:rsidR="00CB34D4" w:rsidRDefault="00CB34D4">
      <w:r>
        <w:separator/>
      </w:r>
    </w:p>
  </w:endnote>
  <w:endnote w:type="continuationSeparator" w:id="0">
    <w:p w14:paraId="5DDF8867" w14:textId="77777777" w:rsidR="00CB34D4" w:rsidRDefault="00CB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C8DD" w14:textId="77777777" w:rsidR="00CB34D4" w:rsidRDefault="00CB34D4">
      <w:r>
        <w:separator/>
      </w:r>
    </w:p>
  </w:footnote>
  <w:footnote w:type="continuationSeparator" w:id="0">
    <w:p w14:paraId="3540F44D" w14:textId="77777777" w:rsidR="00CB34D4" w:rsidRDefault="00CB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5"/>
    <w:rsid w:val="00022E4A"/>
    <w:rsid w:val="00024377"/>
    <w:rsid w:val="00024BE9"/>
    <w:rsid w:val="000572B7"/>
    <w:rsid w:val="000601E8"/>
    <w:rsid w:val="00070E09"/>
    <w:rsid w:val="00097603"/>
    <w:rsid w:val="000A0617"/>
    <w:rsid w:val="000A6394"/>
    <w:rsid w:val="000B5A1A"/>
    <w:rsid w:val="000B7FED"/>
    <w:rsid w:val="000C038A"/>
    <w:rsid w:val="000C07E9"/>
    <w:rsid w:val="000C4B26"/>
    <w:rsid w:val="000C6598"/>
    <w:rsid w:val="000C7A70"/>
    <w:rsid w:val="000D44B3"/>
    <w:rsid w:val="000D53B0"/>
    <w:rsid w:val="000E35EE"/>
    <w:rsid w:val="000F7FD0"/>
    <w:rsid w:val="00100799"/>
    <w:rsid w:val="00110713"/>
    <w:rsid w:val="001111A1"/>
    <w:rsid w:val="00134635"/>
    <w:rsid w:val="00143DEC"/>
    <w:rsid w:val="00145D43"/>
    <w:rsid w:val="00173C15"/>
    <w:rsid w:val="001812AE"/>
    <w:rsid w:val="00192C46"/>
    <w:rsid w:val="001A08B3"/>
    <w:rsid w:val="001A7B60"/>
    <w:rsid w:val="001B11D1"/>
    <w:rsid w:val="001B52F0"/>
    <w:rsid w:val="001B599F"/>
    <w:rsid w:val="001B7A65"/>
    <w:rsid w:val="001E23D4"/>
    <w:rsid w:val="001E41F3"/>
    <w:rsid w:val="001F07FC"/>
    <w:rsid w:val="001F0CB0"/>
    <w:rsid w:val="001F1290"/>
    <w:rsid w:val="00225B7C"/>
    <w:rsid w:val="002443A8"/>
    <w:rsid w:val="00244DA6"/>
    <w:rsid w:val="00246E6E"/>
    <w:rsid w:val="0025093D"/>
    <w:rsid w:val="0026004D"/>
    <w:rsid w:val="00263FA7"/>
    <w:rsid w:val="002640DD"/>
    <w:rsid w:val="0026576C"/>
    <w:rsid w:val="00273515"/>
    <w:rsid w:val="00275D12"/>
    <w:rsid w:val="00284FEB"/>
    <w:rsid w:val="002860C4"/>
    <w:rsid w:val="00291E30"/>
    <w:rsid w:val="00295233"/>
    <w:rsid w:val="00297FF8"/>
    <w:rsid w:val="002A1655"/>
    <w:rsid w:val="002B23E6"/>
    <w:rsid w:val="002B49E0"/>
    <w:rsid w:val="002B5741"/>
    <w:rsid w:val="002D5944"/>
    <w:rsid w:val="002E472E"/>
    <w:rsid w:val="0030127D"/>
    <w:rsid w:val="00305409"/>
    <w:rsid w:val="003146D7"/>
    <w:rsid w:val="003154EA"/>
    <w:rsid w:val="00342FE9"/>
    <w:rsid w:val="00343299"/>
    <w:rsid w:val="003438C1"/>
    <w:rsid w:val="00347DFD"/>
    <w:rsid w:val="00355E2E"/>
    <w:rsid w:val="003609EF"/>
    <w:rsid w:val="0036231A"/>
    <w:rsid w:val="00365886"/>
    <w:rsid w:val="0037197F"/>
    <w:rsid w:val="0037322A"/>
    <w:rsid w:val="00374DD4"/>
    <w:rsid w:val="003A10A8"/>
    <w:rsid w:val="003A30DC"/>
    <w:rsid w:val="003A4A3B"/>
    <w:rsid w:val="003C3087"/>
    <w:rsid w:val="003D54AC"/>
    <w:rsid w:val="003E1A36"/>
    <w:rsid w:val="003E2471"/>
    <w:rsid w:val="003E2D6F"/>
    <w:rsid w:val="004025E4"/>
    <w:rsid w:val="00410371"/>
    <w:rsid w:val="00417092"/>
    <w:rsid w:val="004242F1"/>
    <w:rsid w:val="004255FF"/>
    <w:rsid w:val="00442C9A"/>
    <w:rsid w:val="0045239E"/>
    <w:rsid w:val="00473FFB"/>
    <w:rsid w:val="00487456"/>
    <w:rsid w:val="00490DF7"/>
    <w:rsid w:val="00491896"/>
    <w:rsid w:val="00494EE6"/>
    <w:rsid w:val="00495E48"/>
    <w:rsid w:val="004A5B24"/>
    <w:rsid w:val="004B6685"/>
    <w:rsid w:val="004B75B7"/>
    <w:rsid w:val="004D457B"/>
    <w:rsid w:val="004F73A5"/>
    <w:rsid w:val="005141D9"/>
    <w:rsid w:val="0051580D"/>
    <w:rsid w:val="00516EF3"/>
    <w:rsid w:val="0052434E"/>
    <w:rsid w:val="0053438D"/>
    <w:rsid w:val="00547111"/>
    <w:rsid w:val="0057454D"/>
    <w:rsid w:val="00590A94"/>
    <w:rsid w:val="00592D74"/>
    <w:rsid w:val="00593A68"/>
    <w:rsid w:val="005B098B"/>
    <w:rsid w:val="005D3073"/>
    <w:rsid w:val="005D4403"/>
    <w:rsid w:val="005E2C44"/>
    <w:rsid w:val="005E7C72"/>
    <w:rsid w:val="00601A14"/>
    <w:rsid w:val="00621188"/>
    <w:rsid w:val="006257ED"/>
    <w:rsid w:val="006266A4"/>
    <w:rsid w:val="00633813"/>
    <w:rsid w:val="00653939"/>
    <w:rsid w:val="00653DE4"/>
    <w:rsid w:val="006572A1"/>
    <w:rsid w:val="006623CC"/>
    <w:rsid w:val="00665C47"/>
    <w:rsid w:val="00684E67"/>
    <w:rsid w:val="00691C8E"/>
    <w:rsid w:val="006938CF"/>
    <w:rsid w:val="00695808"/>
    <w:rsid w:val="006B305D"/>
    <w:rsid w:val="006B46FB"/>
    <w:rsid w:val="006C4D5D"/>
    <w:rsid w:val="006C7555"/>
    <w:rsid w:val="006E21FB"/>
    <w:rsid w:val="006F1385"/>
    <w:rsid w:val="00706DCF"/>
    <w:rsid w:val="00710A3B"/>
    <w:rsid w:val="00711CEC"/>
    <w:rsid w:val="00723FDE"/>
    <w:rsid w:val="00747915"/>
    <w:rsid w:val="00764BCD"/>
    <w:rsid w:val="007662DF"/>
    <w:rsid w:val="007716BF"/>
    <w:rsid w:val="00773F38"/>
    <w:rsid w:val="00781086"/>
    <w:rsid w:val="00787AEF"/>
    <w:rsid w:val="00792342"/>
    <w:rsid w:val="007977A8"/>
    <w:rsid w:val="007B512A"/>
    <w:rsid w:val="007C2097"/>
    <w:rsid w:val="007D29BC"/>
    <w:rsid w:val="007D6A07"/>
    <w:rsid w:val="007F7259"/>
    <w:rsid w:val="008013FA"/>
    <w:rsid w:val="008040A8"/>
    <w:rsid w:val="008078D3"/>
    <w:rsid w:val="00810F76"/>
    <w:rsid w:val="008279FA"/>
    <w:rsid w:val="0084547C"/>
    <w:rsid w:val="00851875"/>
    <w:rsid w:val="008626E7"/>
    <w:rsid w:val="00870EE7"/>
    <w:rsid w:val="0087634C"/>
    <w:rsid w:val="00883EBB"/>
    <w:rsid w:val="008863B9"/>
    <w:rsid w:val="008917D3"/>
    <w:rsid w:val="008971BA"/>
    <w:rsid w:val="008A45A6"/>
    <w:rsid w:val="008B21BD"/>
    <w:rsid w:val="008C141C"/>
    <w:rsid w:val="008D271A"/>
    <w:rsid w:val="008D3CCC"/>
    <w:rsid w:val="008D6C9C"/>
    <w:rsid w:val="008E7A7C"/>
    <w:rsid w:val="008F3789"/>
    <w:rsid w:val="008F686C"/>
    <w:rsid w:val="008F701F"/>
    <w:rsid w:val="009105F6"/>
    <w:rsid w:val="00911716"/>
    <w:rsid w:val="009148DE"/>
    <w:rsid w:val="009239A9"/>
    <w:rsid w:val="0092684D"/>
    <w:rsid w:val="00941E30"/>
    <w:rsid w:val="00950564"/>
    <w:rsid w:val="009531B0"/>
    <w:rsid w:val="00955DDA"/>
    <w:rsid w:val="00962917"/>
    <w:rsid w:val="00965CAC"/>
    <w:rsid w:val="00971580"/>
    <w:rsid w:val="009741B3"/>
    <w:rsid w:val="009777D9"/>
    <w:rsid w:val="009823D5"/>
    <w:rsid w:val="00991B88"/>
    <w:rsid w:val="009A5753"/>
    <w:rsid w:val="009A579D"/>
    <w:rsid w:val="009E3297"/>
    <w:rsid w:val="009F734F"/>
    <w:rsid w:val="00A04866"/>
    <w:rsid w:val="00A11F05"/>
    <w:rsid w:val="00A12E2E"/>
    <w:rsid w:val="00A23112"/>
    <w:rsid w:val="00A246B6"/>
    <w:rsid w:val="00A30C88"/>
    <w:rsid w:val="00A43591"/>
    <w:rsid w:val="00A47E70"/>
    <w:rsid w:val="00A50CF0"/>
    <w:rsid w:val="00A6189E"/>
    <w:rsid w:val="00A74B8C"/>
    <w:rsid w:val="00A7671C"/>
    <w:rsid w:val="00A87122"/>
    <w:rsid w:val="00A91C21"/>
    <w:rsid w:val="00A93AED"/>
    <w:rsid w:val="00AA2CBC"/>
    <w:rsid w:val="00AA5A5B"/>
    <w:rsid w:val="00AB5A0B"/>
    <w:rsid w:val="00AC1CC9"/>
    <w:rsid w:val="00AC2471"/>
    <w:rsid w:val="00AC5820"/>
    <w:rsid w:val="00AD1CD8"/>
    <w:rsid w:val="00AD3625"/>
    <w:rsid w:val="00AD5E47"/>
    <w:rsid w:val="00AF176B"/>
    <w:rsid w:val="00B00AB1"/>
    <w:rsid w:val="00B12ADF"/>
    <w:rsid w:val="00B15DA4"/>
    <w:rsid w:val="00B20EBE"/>
    <w:rsid w:val="00B22958"/>
    <w:rsid w:val="00B25633"/>
    <w:rsid w:val="00B258BB"/>
    <w:rsid w:val="00B37F2B"/>
    <w:rsid w:val="00B46261"/>
    <w:rsid w:val="00B67B97"/>
    <w:rsid w:val="00B7567E"/>
    <w:rsid w:val="00B968C8"/>
    <w:rsid w:val="00BA3EC5"/>
    <w:rsid w:val="00BA51D9"/>
    <w:rsid w:val="00BB4084"/>
    <w:rsid w:val="00BB5DFC"/>
    <w:rsid w:val="00BB6762"/>
    <w:rsid w:val="00BC19EA"/>
    <w:rsid w:val="00BC208F"/>
    <w:rsid w:val="00BC76AA"/>
    <w:rsid w:val="00BD279D"/>
    <w:rsid w:val="00BD4995"/>
    <w:rsid w:val="00BD6BB8"/>
    <w:rsid w:val="00BF0CD4"/>
    <w:rsid w:val="00C208B5"/>
    <w:rsid w:val="00C66BA2"/>
    <w:rsid w:val="00C745D8"/>
    <w:rsid w:val="00C83916"/>
    <w:rsid w:val="00C870F6"/>
    <w:rsid w:val="00C91620"/>
    <w:rsid w:val="00C95985"/>
    <w:rsid w:val="00C96CE9"/>
    <w:rsid w:val="00CA2CD0"/>
    <w:rsid w:val="00CA3FE5"/>
    <w:rsid w:val="00CB34D4"/>
    <w:rsid w:val="00CC2E91"/>
    <w:rsid w:val="00CC3504"/>
    <w:rsid w:val="00CC5026"/>
    <w:rsid w:val="00CC68D0"/>
    <w:rsid w:val="00CE09E8"/>
    <w:rsid w:val="00CF1182"/>
    <w:rsid w:val="00CF4534"/>
    <w:rsid w:val="00D011F3"/>
    <w:rsid w:val="00D011F6"/>
    <w:rsid w:val="00D03F9A"/>
    <w:rsid w:val="00D06D51"/>
    <w:rsid w:val="00D118E5"/>
    <w:rsid w:val="00D22992"/>
    <w:rsid w:val="00D22E54"/>
    <w:rsid w:val="00D24991"/>
    <w:rsid w:val="00D27629"/>
    <w:rsid w:val="00D331B0"/>
    <w:rsid w:val="00D42499"/>
    <w:rsid w:val="00D43B00"/>
    <w:rsid w:val="00D50255"/>
    <w:rsid w:val="00D66520"/>
    <w:rsid w:val="00D84AE9"/>
    <w:rsid w:val="00D9124E"/>
    <w:rsid w:val="00D975B8"/>
    <w:rsid w:val="00DA691B"/>
    <w:rsid w:val="00DB326A"/>
    <w:rsid w:val="00DD37F5"/>
    <w:rsid w:val="00DE156A"/>
    <w:rsid w:val="00DE34CF"/>
    <w:rsid w:val="00DF018E"/>
    <w:rsid w:val="00E06284"/>
    <w:rsid w:val="00E07CE3"/>
    <w:rsid w:val="00E13F3D"/>
    <w:rsid w:val="00E1597E"/>
    <w:rsid w:val="00E1694F"/>
    <w:rsid w:val="00E245DF"/>
    <w:rsid w:val="00E2497C"/>
    <w:rsid w:val="00E2589A"/>
    <w:rsid w:val="00E31975"/>
    <w:rsid w:val="00E34898"/>
    <w:rsid w:val="00E37B7A"/>
    <w:rsid w:val="00E46095"/>
    <w:rsid w:val="00E47635"/>
    <w:rsid w:val="00E52F46"/>
    <w:rsid w:val="00E530F0"/>
    <w:rsid w:val="00E67BEB"/>
    <w:rsid w:val="00E82700"/>
    <w:rsid w:val="00E933F8"/>
    <w:rsid w:val="00EA2D52"/>
    <w:rsid w:val="00EB09B7"/>
    <w:rsid w:val="00EB2ABD"/>
    <w:rsid w:val="00EC4861"/>
    <w:rsid w:val="00ED617D"/>
    <w:rsid w:val="00EE3C79"/>
    <w:rsid w:val="00EE7D7C"/>
    <w:rsid w:val="00EF44AC"/>
    <w:rsid w:val="00EF4826"/>
    <w:rsid w:val="00F25D98"/>
    <w:rsid w:val="00F300FB"/>
    <w:rsid w:val="00F33215"/>
    <w:rsid w:val="00F347B5"/>
    <w:rsid w:val="00F35591"/>
    <w:rsid w:val="00F444BE"/>
    <w:rsid w:val="00F44DAE"/>
    <w:rsid w:val="00F456C3"/>
    <w:rsid w:val="00F53898"/>
    <w:rsid w:val="00F823BA"/>
    <w:rsid w:val="00F90FB8"/>
    <w:rsid w:val="00F92B0C"/>
    <w:rsid w:val="00FA32EC"/>
    <w:rsid w:val="00FB6386"/>
    <w:rsid w:val="00FB7EAF"/>
    <w:rsid w:val="00FD49CC"/>
    <w:rsid w:val="00FD5F4E"/>
    <w:rsid w:val="00F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2295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95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D011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Ericsson_d1</cp:lastModifiedBy>
  <cp:revision>212</cp:revision>
  <cp:lastPrinted>1899-12-31T23:00:00Z</cp:lastPrinted>
  <dcterms:created xsi:type="dcterms:W3CDTF">2020-02-03T08:32:00Z</dcterms:created>
  <dcterms:modified xsi:type="dcterms:W3CDTF">2025-04-09T08:18:00Z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